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EF25CF2" w14:textId="21D3A40C" w:rsidR="00A62FE0" w:rsidRDefault="006803F7">
      <w:r>
        <w:rPr>
          <w:noProof/>
        </w:rPr>
        <w:drawing>
          <wp:inline distT="0" distB="0" distL="0" distR="0" wp14:anchorId="5FD9875F" wp14:editId="4508C232">
            <wp:extent cx="1572895" cy="328930"/>
            <wp:effectExtent l="0" t="0" r="825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572895" cy="328930"/>
                    </a:xfrm>
                    <a:prstGeom prst="rect">
                      <a:avLst/>
                    </a:prstGeom>
                    <a:noFill/>
                  </pic:spPr>
                </pic:pic>
              </a:graphicData>
            </a:graphic>
          </wp:inline>
        </w:drawing>
      </w:r>
    </w:p>
    <w:p w14:paraId="26248F1D" w14:textId="15EF3981" w:rsidR="006803F7" w:rsidRPr="006803F7" w:rsidRDefault="006803F7" w:rsidP="006803F7"/>
    <w:p w14:paraId="3DCA16AB" w14:textId="6248ABF5" w:rsidR="006803F7" w:rsidRPr="00513415" w:rsidRDefault="006803F7" w:rsidP="006803F7">
      <w:pPr>
        <w:pStyle w:val="FINNHeading01"/>
        <w:rPr>
          <w:lang w:val="en-GB"/>
        </w:rPr>
      </w:pPr>
      <w:r w:rsidRPr="00513415">
        <w:rPr>
          <w:lang w:val="en-GB"/>
        </w:rPr>
        <w:t>Daikin expands circular economy programme: VRV units with reclaimed refrigerant now available across Europe</w:t>
      </w:r>
    </w:p>
    <w:p w14:paraId="0CD46109" w14:textId="525FFEFD" w:rsidR="006803F7" w:rsidRPr="00513415" w:rsidRDefault="006803F7" w:rsidP="006803F7">
      <w:pPr>
        <w:pStyle w:val="FinnBody"/>
        <w:rPr>
          <w:lang w:val="en-GB"/>
        </w:rPr>
      </w:pPr>
    </w:p>
    <w:p w14:paraId="4A9B519D" w14:textId="18F9B35E" w:rsidR="006803F7" w:rsidRDefault="006803F7" w:rsidP="006803F7">
      <w:pPr>
        <w:pStyle w:val="FINNHeading02"/>
        <w:rPr>
          <w:lang w:val="en-GB"/>
        </w:rPr>
      </w:pPr>
      <w:r>
        <w:rPr>
          <w:noProof/>
        </w:rPr>
        <w:drawing>
          <wp:anchor distT="0" distB="0" distL="114300" distR="114300" simplePos="0" relativeHeight="251658240" behindDoc="0" locked="0" layoutInCell="1" allowOverlap="1" wp14:anchorId="27EB897C" wp14:editId="42DC51B7">
            <wp:simplePos x="0" y="0"/>
            <wp:positionH relativeFrom="margin">
              <wp:align>right</wp:align>
            </wp:positionH>
            <wp:positionV relativeFrom="paragraph">
              <wp:posOffset>772160</wp:posOffset>
            </wp:positionV>
            <wp:extent cx="5731510" cy="4299585"/>
            <wp:effectExtent l="0" t="0" r="2540" b="5715"/>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731510" cy="4299585"/>
                    </a:xfrm>
                    <a:prstGeom prst="rect">
                      <a:avLst/>
                    </a:prstGeom>
                    <a:noFill/>
                    <a:ln>
                      <a:noFill/>
                    </a:ln>
                  </pic:spPr>
                </pic:pic>
              </a:graphicData>
            </a:graphic>
            <wp14:sizeRelH relativeFrom="page">
              <wp14:pctWidth>0</wp14:pctWidth>
            </wp14:sizeRelH>
            <wp14:sizeRelV relativeFrom="page">
              <wp14:pctHeight>0</wp14:pctHeight>
            </wp14:sizeRelV>
          </wp:anchor>
        </w:drawing>
      </w:r>
      <w:r>
        <w:rPr>
          <w:lang w:val="en-GB"/>
        </w:rPr>
        <w:t xml:space="preserve">Expansion of </w:t>
      </w:r>
      <w:r w:rsidRPr="00513415">
        <w:rPr>
          <w:lang w:val="en-GB"/>
        </w:rPr>
        <w:t>L</w:t>
      </w:r>
      <w:r w:rsidRPr="00513415">
        <w:rPr>
          <w:rFonts w:ascii="Arial" w:hAnsi="Arial" w:cs="Arial"/>
          <w:lang w:val="en-GB"/>
        </w:rPr>
        <w:t>∞</w:t>
      </w:r>
      <w:r w:rsidRPr="00513415">
        <w:rPr>
          <w:lang w:val="en-GB"/>
        </w:rPr>
        <w:t>P by Daikin programme</w:t>
      </w:r>
      <w:r>
        <w:rPr>
          <w:lang w:val="en-GB"/>
        </w:rPr>
        <w:t xml:space="preserve"> set to increase sustainability gains in Europe: 250,000 kg of virgin refrigerant production avoided yearly thanks to circular economy</w:t>
      </w:r>
    </w:p>
    <w:p w14:paraId="4396C87B" w14:textId="77777777" w:rsidR="006803F7" w:rsidRPr="00513415" w:rsidRDefault="006803F7" w:rsidP="006803F7">
      <w:pPr>
        <w:pStyle w:val="FinnBody"/>
        <w:rPr>
          <w:lang w:val="en-GB"/>
        </w:rPr>
      </w:pPr>
    </w:p>
    <w:p w14:paraId="0A95E55D" w14:textId="77777777" w:rsidR="006803F7" w:rsidRPr="00513415" w:rsidRDefault="006803F7" w:rsidP="006803F7">
      <w:pPr>
        <w:pStyle w:val="FinnBody"/>
        <w:rPr>
          <w:b/>
          <w:bCs/>
          <w:lang w:val="en-GB"/>
        </w:rPr>
      </w:pPr>
      <w:r w:rsidRPr="00513415">
        <w:rPr>
          <w:b/>
          <w:bCs/>
          <w:lang w:val="en-GB"/>
        </w:rPr>
        <w:t>Brussels, 1</w:t>
      </w:r>
      <w:r>
        <w:rPr>
          <w:b/>
          <w:bCs/>
          <w:lang w:val="en-GB"/>
        </w:rPr>
        <w:t>6</w:t>
      </w:r>
      <w:r w:rsidRPr="00513415">
        <w:rPr>
          <w:b/>
          <w:bCs/>
          <w:lang w:val="en-GB"/>
        </w:rPr>
        <w:t xml:space="preserve"> October 2020 – Daikin Europe is expanding its circular economy programme to all VRV units manufactured and sold across Europe. The </w:t>
      </w:r>
      <w:r w:rsidRPr="00513415">
        <w:rPr>
          <w:lang w:val="en-GB"/>
        </w:rPr>
        <w:t>L</w:t>
      </w:r>
      <w:r w:rsidRPr="00513415">
        <w:rPr>
          <w:rFonts w:ascii="Arial" w:hAnsi="Arial" w:cs="Arial"/>
          <w:lang w:val="en-GB"/>
        </w:rPr>
        <w:t>∞</w:t>
      </w:r>
      <w:r w:rsidRPr="00513415">
        <w:rPr>
          <w:lang w:val="en-GB"/>
        </w:rPr>
        <w:t xml:space="preserve">P </w:t>
      </w:r>
      <w:r w:rsidRPr="00513415">
        <w:rPr>
          <w:b/>
          <w:bCs/>
          <w:lang w:val="en-GB"/>
        </w:rPr>
        <w:t>by Daikin programme saves 250,000</w:t>
      </w:r>
      <w:r>
        <w:rPr>
          <w:b/>
          <w:bCs/>
          <w:lang w:val="en-GB"/>
        </w:rPr>
        <w:t> </w:t>
      </w:r>
      <w:r w:rsidRPr="00513415">
        <w:rPr>
          <w:b/>
          <w:bCs/>
          <w:lang w:val="en-GB"/>
        </w:rPr>
        <w:t>k</w:t>
      </w:r>
      <w:r>
        <w:rPr>
          <w:b/>
          <w:bCs/>
          <w:lang w:val="en-GB"/>
        </w:rPr>
        <w:t>g</w:t>
      </w:r>
      <w:r w:rsidRPr="00513415">
        <w:rPr>
          <w:b/>
          <w:bCs/>
          <w:lang w:val="en-GB"/>
        </w:rPr>
        <w:t xml:space="preserve"> of virgin refrigerant </w:t>
      </w:r>
      <w:r>
        <w:rPr>
          <w:b/>
          <w:bCs/>
          <w:lang w:val="en-GB"/>
        </w:rPr>
        <w:t xml:space="preserve">from being produced </w:t>
      </w:r>
      <w:r w:rsidRPr="00513415">
        <w:rPr>
          <w:b/>
          <w:bCs/>
          <w:lang w:val="en-GB"/>
        </w:rPr>
        <w:t xml:space="preserve">yearly by giving Europeans access to </w:t>
      </w:r>
      <w:r>
        <w:rPr>
          <w:b/>
          <w:bCs/>
          <w:lang w:val="en-GB"/>
        </w:rPr>
        <w:t>recovered</w:t>
      </w:r>
      <w:r w:rsidRPr="00513415">
        <w:rPr>
          <w:b/>
          <w:bCs/>
          <w:lang w:val="en-GB"/>
        </w:rPr>
        <w:t xml:space="preserve"> and reclaimed refrigerant. Independent certification guarantees that the reclaimed refrigerant fully meets quality standards and is correctly allocated to certified </w:t>
      </w:r>
      <w:r w:rsidRPr="00513415">
        <w:rPr>
          <w:lang w:val="en-GB"/>
        </w:rPr>
        <w:t>L</w:t>
      </w:r>
      <w:r w:rsidRPr="00513415">
        <w:rPr>
          <w:rFonts w:ascii="Arial" w:hAnsi="Arial" w:cs="Arial"/>
          <w:lang w:val="en-GB"/>
        </w:rPr>
        <w:t>∞</w:t>
      </w:r>
      <w:r w:rsidRPr="00513415">
        <w:rPr>
          <w:lang w:val="en-GB"/>
        </w:rPr>
        <w:t xml:space="preserve">P </w:t>
      </w:r>
      <w:r w:rsidRPr="00513415">
        <w:rPr>
          <w:b/>
          <w:bCs/>
          <w:lang w:val="en-GB"/>
        </w:rPr>
        <w:t xml:space="preserve">by Daikin VRV units. Daikin </w:t>
      </w:r>
      <w:r>
        <w:rPr>
          <w:b/>
          <w:bCs/>
          <w:lang w:val="en-GB"/>
        </w:rPr>
        <w:t>plan</w:t>
      </w:r>
      <w:r w:rsidRPr="00513415">
        <w:rPr>
          <w:b/>
          <w:bCs/>
          <w:lang w:val="en-GB"/>
        </w:rPr>
        <w:t>s to expand the programme to other products and refrigerant</w:t>
      </w:r>
      <w:r>
        <w:rPr>
          <w:b/>
          <w:bCs/>
          <w:lang w:val="en-GB"/>
        </w:rPr>
        <w:t>s</w:t>
      </w:r>
      <w:r w:rsidRPr="00513415">
        <w:rPr>
          <w:b/>
          <w:bCs/>
          <w:lang w:val="en-GB"/>
        </w:rPr>
        <w:t xml:space="preserve"> as part of its </w:t>
      </w:r>
      <w:r>
        <w:rPr>
          <w:b/>
          <w:bCs/>
          <w:lang w:val="en-GB"/>
        </w:rPr>
        <w:t>global refrigerant policy.</w:t>
      </w:r>
    </w:p>
    <w:p w14:paraId="338CC99F" w14:textId="77777777" w:rsidR="006803F7" w:rsidRPr="00513415" w:rsidRDefault="006803F7" w:rsidP="006803F7">
      <w:pPr>
        <w:pStyle w:val="FinnBody"/>
        <w:rPr>
          <w:b/>
          <w:bCs/>
          <w:lang w:val="en-GB"/>
        </w:rPr>
      </w:pPr>
    </w:p>
    <w:p w14:paraId="3B1FB260" w14:textId="77777777" w:rsidR="006803F7" w:rsidRPr="00513415" w:rsidRDefault="006803F7" w:rsidP="006803F7">
      <w:pPr>
        <w:pStyle w:val="FinnBody"/>
        <w:rPr>
          <w:lang w:val="en-GB"/>
        </w:rPr>
      </w:pPr>
      <w:r w:rsidRPr="00513415">
        <w:rPr>
          <w:lang w:val="en-GB"/>
        </w:rPr>
        <w:t xml:space="preserve">Daikin, </w:t>
      </w:r>
      <w:r>
        <w:rPr>
          <w:lang w:val="en-GB"/>
        </w:rPr>
        <w:t xml:space="preserve">a </w:t>
      </w:r>
      <w:r w:rsidRPr="00513415">
        <w:rPr>
          <w:lang w:val="en-GB"/>
        </w:rPr>
        <w:t>market leader in heating</w:t>
      </w:r>
      <w:r>
        <w:rPr>
          <w:lang w:val="en-GB"/>
        </w:rPr>
        <w:t>, ventilation,</w:t>
      </w:r>
      <w:r w:rsidRPr="00513415">
        <w:rPr>
          <w:lang w:val="en-GB"/>
        </w:rPr>
        <w:t xml:space="preserve"> air conditioning </w:t>
      </w:r>
      <w:r>
        <w:rPr>
          <w:lang w:val="en-GB"/>
        </w:rPr>
        <w:t xml:space="preserve">and refrigeration </w:t>
      </w:r>
      <w:r w:rsidRPr="00513415">
        <w:rPr>
          <w:lang w:val="en-GB"/>
        </w:rPr>
        <w:t>(HVAC-R)</w:t>
      </w:r>
      <w:r>
        <w:rPr>
          <w:lang w:val="en-GB"/>
        </w:rPr>
        <w:t>,</w:t>
      </w:r>
      <w:r w:rsidRPr="00513415">
        <w:rPr>
          <w:lang w:val="en-GB"/>
        </w:rPr>
        <w:t xml:space="preserve"> </w:t>
      </w:r>
      <w:r>
        <w:rPr>
          <w:lang w:val="en-GB"/>
        </w:rPr>
        <w:t xml:space="preserve">is </w:t>
      </w:r>
      <w:r w:rsidRPr="00513415">
        <w:rPr>
          <w:lang w:val="en-GB"/>
        </w:rPr>
        <w:t>today announc</w:t>
      </w:r>
      <w:r>
        <w:rPr>
          <w:lang w:val="en-GB"/>
        </w:rPr>
        <w:t>ing</w:t>
      </w:r>
      <w:r w:rsidRPr="00513415">
        <w:rPr>
          <w:lang w:val="en-GB"/>
        </w:rPr>
        <w:t xml:space="preserve"> an expansion of its L</w:t>
      </w:r>
      <w:r w:rsidRPr="00513415">
        <w:rPr>
          <w:rFonts w:ascii="Arial" w:hAnsi="Arial" w:cs="Arial"/>
          <w:lang w:val="en-GB"/>
        </w:rPr>
        <w:t>∞</w:t>
      </w:r>
      <w:r w:rsidRPr="00513415">
        <w:rPr>
          <w:lang w:val="en-GB"/>
        </w:rPr>
        <w:t>P by Daikin circular economy program</w:t>
      </w:r>
      <w:r>
        <w:rPr>
          <w:lang w:val="en-GB"/>
        </w:rPr>
        <w:t>me</w:t>
      </w:r>
      <w:r w:rsidRPr="00513415">
        <w:rPr>
          <w:lang w:val="en-GB"/>
        </w:rPr>
        <w:t xml:space="preserve"> for refrigerants. The key </w:t>
      </w:r>
      <w:r w:rsidRPr="00513415">
        <w:rPr>
          <w:lang w:val="en-GB"/>
        </w:rPr>
        <w:lastRenderedPageBreak/>
        <w:t>principles of th</w:t>
      </w:r>
      <w:r>
        <w:rPr>
          <w:lang w:val="en-GB"/>
        </w:rPr>
        <w:t>e</w:t>
      </w:r>
      <w:r w:rsidRPr="00513415">
        <w:rPr>
          <w:lang w:val="en-GB"/>
        </w:rPr>
        <w:t xml:space="preserve"> program</w:t>
      </w:r>
      <w:r>
        <w:rPr>
          <w:lang w:val="en-GB"/>
        </w:rPr>
        <w:t>me</w:t>
      </w:r>
      <w:r w:rsidRPr="00513415">
        <w:rPr>
          <w:lang w:val="en-GB"/>
        </w:rPr>
        <w:t xml:space="preserve"> are simple: Daikin recovers refrigerant</w:t>
      </w:r>
      <w:r>
        <w:rPr>
          <w:lang w:val="en-GB"/>
        </w:rPr>
        <w:t>s</w:t>
      </w:r>
      <w:r w:rsidRPr="00513415">
        <w:rPr>
          <w:lang w:val="en-GB"/>
        </w:rPr>
        <w:t xml:space="preserve"> from </w:t>
      </w:r>
      <w:r>
        <w:rPr>
          <w:lang w:val="en-GB"/>
        </w:rPr>
        <w:t xml:space="preserve">existing </w:t>
      </w:r>
      <w:r w:rsidRPr="00513415">
        <w:rPr>
          <w:lang w:val="en-GB"/>
        </w:rPr>
        <w:t>systems</w:t>
      </w:r>
      <w:r>
        <w:rPr>
          <w:lang w:val="en-GB"/>
        </w:rPr>
        <w:t xml:space="preserve"> through its installer network</w:t>
      </w:r>
      <w:r w:rsidRPr="00513415">
        <w:rPr>
          <w:lang w:val="en-GB"/>
        </w:rPr>
        <w:t xml:space="preserve">, </w:t>
      </w:r>
      <w:r>
        <w:rPr>
          <w:lang w:val="en-GB"/>
        </w:rPr>
        <w:t>up</w:t>
      </w:r>
      <w:r w:rsidRPr="00513415">
        <w:rPr>
          <w:lang w:val="en-GB"/>
        </w:rPr>
        <w:t>cycles and reclaims the</w:t>
      </w:r>
      <w:r>
        <w:rPr>
          <w:lang w:val="en-GB"/>
        </w:rPr>
        <w:t>m</w:t>
      </w:r>
      <w:r w:rsidRPr="00513415">
        <w:rPr>
          <w:lang w:val="en-GB"/>
        </w:rPr>
        <w:t xml:space="preserve"> to virgin quality, and then allocates the reclaimed refrigerants to new VRV systems manufactured and sold across Europe.</w:t>
      </w:r>
    </w:p>
    <w:p w14:paraId="4A0AF001" w14:textId="77777777" w:rsidR="006803F7" w:rsidRPr="00513415" w:rsidRDefault="006803F7" w:rsidP="006803F7">
      <w:pPr>
        <w:pStyle w:val="FinnBody"/>
        <w:rPr>
          <w:lang w:val="en-GB"/>
        </w:rPr>
      </w:pPr>
    </w:p>
    <w:p w14:paraId="20A63C1E" w14:textId="77777777" w:rsidR="006803F7" w:rsidRPr="00513415" w:rsidRDefault="006803F7" w:rsidP="006803F7">
      <w:pPr>
        <w:pStyle w:val="FinnBody"/>
        <w:rPr>
          <w:lang w:val="en-GB"/>
        </w:rPr>
      </w:pPr>
      <w:r w:rsidRPr="00513415">
        <w:rPr>
          <w:lang w:val="en-GB"/>
        </w:rPr>
        <w:t>The program</w:t>
      </w:r>
      <w:r>
        <w:rPr>
          <w:lang w:val="en-GB"/>
        </w:rPr>
        <w:t>me</w:t>
      </w:r>
      <w:r w:rsidRPr="00513415">
        <w:rPr>
          <w:lang w:val="en-GB"/>
        </w:rPr>
        <w:t xml:space="preserve"> is a perfect example of a circular economy</w:t>
      </w:r>
      <w:r>
        <w:rPr>
          <w:lang w:val="en-GB"/>
        </w:rPr>
        <w:t>,</w:t>
      </w:r>
      <w:r w:rsidRPr="00513415">
        <w:rPr>
          <w:lang w:val="en-GB"/>
        </w:rPr>
        <w:t xml:space="preserve"> </w:t>
      </w:r>
      <w:r>
        <w:rPr>
          <w:lang w:val="en-GB"/>
        </w:rPr>
        <w:t xml:space="preserve">leveraging </w:t>
      </w:r>
      <w:r w:rsidRPr="00513415">
        <w:rPr>
          <w:lang w:val="en-GB"/>
        </w:rPr>
        <w:t xml:space="preserve">the entire Daikin ecosystem and </w:t>
      </w:r>
      <w:r>
        <w:rPr>
          <w:lang w:val="en-GB"/>
        </w:rPr>
        <w:t>its</w:t>
      </w:r>
      <w:r w:rsidRPr="00513415">
        <w:rPr>
          <w:lang w:val="en-GB"/>
        </w:rPr>
        <w:t xml:space="preserve"> business partners across Europe. </w:t>
      </w:r>
    </w:p>
    <w:p w14:paraId="245D1800" w14:textId="77777777" w:rsidR="006803F7" w:rsidRPr="00513415" w:rsidRDefault="006803F7" w:rsidP="006803F7">
      <w:pPr>
        <w:pStyle w:val="FinnBody"/>
        <w:rPr>
          <w:lang w:val="en-GB"/>
        </w:rPr>
      </w:pPr>
    </w:p>
    <w:p w14:paraId="226E8E52" w14:textId="77777777" w:rsidR="006803F7" w:rsidRPr="00513415" w:rsidRDefault="006803F7" w:rsidP="006803F7">
      <w:pPr>
        <w:pStyle w:val="FinnBody"/>
        <w:rPr>
          <w:b/>
          <w:bCs/>
          <w:lang w:val="en-GB"/>
        </w:rPr>
      </w:pPr>
      <w:r w:rsidRPr="00513415">
        <w:rPr>
          <w:b/>
          <w:bCs/>
          <w:lang w:val="en-GB"/>
        </w:rPr>
        <w:t>250</w:t>
      </w:r>
      <w:r>
        <w:rPr>
          <w:b/>
          <w:bCs/>
          <w:lang w:val="en-GB"/>
        </w:rPr>
        <w:t>,</w:t>
      </w:r>
      <w:r w:rsidRPr="00513415">
        <w:rPr>
          <w:b/>
          <w:bCs/>
          <w:lang w:val="en-GB"/>
        </w:rPr>
        <w:t xml:space="preserve">000 kg of virgin refrigerant </w:t>
      </w:r>
      <w:r>
        <w:rPr>
          <w:b/>
          <w:bCs/>
          <w:lang w:val="en-GB"/>
        </w:rPr>
        <w:t xml:space="preserve">production </w:t>
      </w:r>
      <w:r w:rsidRPr="00513415">
        <w:rPr>
          <w:b/>
          <w:bCs/>
          <w:lang w:val="en-GB"/>
        </w:rPr>
        <w:t>saved yearly</w:t>
      </w:r>
    </w:p>
    <w:p w14:paraId="06569CDC" w14:textId="77777777" w:rsidR="006803F7" w:rsidRPr="00513415" w:rsidRDefault="006803F7" w:rsidP="006803F7">
      <w:pPr>
        <w:pStyle w:val="FinnBody"/>
        <w:rPr>
          <w:lang w:val="en-GB"/>
        </w:rPr>
      </w:pPr>
    </w:p>
    <w:p w14:paraId="43CC58D2" w14:textId="77777777" w:rsidR="006803F7" w:rsidRPr="00513415" w:rsidRDefault="006803F7" w:rsidP="006803F7">
      <w:pPr>
        <w:pStyle w:val="FinnBody"/>
        <w:rPr>
          <w:lang w:val="en-GB"/>
        </w:rPr>
      </w:pPr>
      <w:r w:rsidRPr="00513415">
        <w:rPr>
          <w:lang w:val="en-GB"/>
        </w:rPr>
        <w:t>L</w:t>
      </w:r>
      <w:r w:rsidRPr="00513415">
        <w:rPr>
          <w:rFonts w:ascii="Arial" w:hAnsi="Arial" w:cs="Arial"/>
          <w:lang w:val="en-GB"/>
        </w:rPr>
        <w:t>∞</w:t>
      </w:r>
      <w:r w:rsidRPr="00513415">
        <w:rPr>
          <w:lang w:val="en-GB"/>
        </w:rPr>
        <w:t>P by Daikin</w:t>
      </w:r>
      <w:r w:rsidRPr="00513415">
        <w:rPr>
          <w:rFonts w:cs="Neutraface 2 Text Book"/>
          <w:lang w:val="en-GB"/>
        </w:rPr>
        <w:t xml:space="preserve"> was launched in 2019 for selected</w:t>
      </w:r>
      <w:r>
        <w:rPr>
          <w:rFonts w:cs="Neutraface 2 Text Book"/>
          <w:lang w:val="en-GB"/>
        </w:rPr>
        <w:t xml:space="preserve"> Daikin</w:t>
      </w:r>
      <w:r w:rsidRPr="00513415">
        <w:rPr>
          <w:rFonts w:cs="Neutraface 2 Text Book"/>
          <w:lang w:val="en-GB"/>
        </w:rPr>
        <w:t xml:space="preserve"> VRV units, but </w:t>
      </w:r>
      <w:r>
        <w:rPr>
          <w:rFonts w:cs="Neutraface 2 Text Book"/>
          <w:lang w:val="en-GB"/>
        </w:rPr>
        <w:t>thanks</w:t>
      </w:r>
      <w:r w:rsidRPr="00513415">
        <w:rPr>
          <w:rFonts w:cs="Neutraface 2 Text Book"/>
          <w:lang w:val="en-GB"/>
        </w:rPr>
        <w:t xml:space="preserve"> to the program</w:t>
      </w:r>
      <w:r>
        <w:rPr>
          <w:rFonts w:cs="Neutraface 2 Text Book"/>
          <w:lang w:val="en-GB"/>
        </w:rPr>
        <w:t>me</w:t>
      </w:r>
      <w:r w:rsidRPr="00513415">
        <w:rPr>
          <w:rFonts w:cs="Neutraface 2 Text Book"/>
          <w:lang w:val="en-GB"/>
        </w:rPr>
        <w:t xml:space="preserve">’s success, the company is now expanding </w:t>
      </w:r>
      <w:r>
        <w:rPr>
          <w:rFonts w:cs="Neutraface 2 Text Book"/>
          <w:lang w:val="en-GB"/>
        </w:rPr>
        <w:t>it</w:t>
      </w:r>
      <w:r w:rsidRPr="00513415">
        <w:rPr>
          <w:rFonts w:cs="Neutraface 2 Text Book"/>
          <w:lang w:val="en-GB"/>
        </w:rPr>
        <w:t xml:space="preserve"> to all VRV units produced and sold in Europe </w:t>
      </w:r>
      <w:r>
        <w:rPr>
          <w:rFonts w:cs="Neutraface 2 Text Book"/>
          <w:lang w:val="en-GB"/>
        </w:rPr>
        <w:t>from</w:t>
      </w:r>
      <w:r w:rsidRPr="00513415">
        <w:rPr>
          <w:rFonts w:cs="Neutraface 2 Text Book"/>
          <w:lang w:val="en-GB"/>
        </w:rPr>
        <w:t xml:space="preserve"> November 2020. Specifically, </w:t>
      </w:r>
      <w:r w:rsidRPr="00513415">
        <w:rPr>
          <w:lang w:val="en-GB"/>
        </w:rPr>
        <w:t>L</w:t>
      </w:r>
      <w:r w:rsidRPr="00513415">
        <w:rPr>
          <w:rFonts w:ascii="Arial" w:hAnsi="Arial" w:cs="Arial"/>
          <w:lang w:val="en-GB"/>
        </w:rPr>
        <w:t>∞</w:t>
      </w:r>
      <w:r w:rsidRPr="00513415">
        <w:rPr>
          <w:lang w:val="en-GB"/>
        </w:rPr>
        <w:t>P by Daikin will now cover all EU member states</w:t>
      </w:r>
      <w:r>
        <w:rPr>
          <w:lang w:val="en-GB"/>
        </w:rPr>
        <w:t xml:space="preserve">, </w:t>
      </w:r>
      <w:r w:rsidRPr="00707A28">
        <w:rPr>
          <w:lang w:val="en-GB"/>
        </w:rPr>
        <w:t>Albania, Bosnia-Herzegovina, Iceland</w:t>
      </w:r>
      <w:r>
        <w:rPr>
          <w:lang w:val="en-GB"/>
        </w:rPr>
        <w:t xml:space="preserve">, </w:t>
      </w:r>
      <w:r w:rsidRPr="00707A28">
        <w:rPr>
          <w:lang w:val="en-GB"/>
        </w:rPr>
        <w:t>Kosovo</w:t>
      </w:r>
      <w:r>
        <w:rPr>
          <w:lang w:val="en-GB"/>
        </w:rPr>
        <w:t xml:space="preserve">, </w:t>
      </w:r>
      <w:r w:rsidRPr="00707A28">
        <w:rPr>
          <w:lang w:val="en-GB"/>
        </w:rPr>
        <w:t>Montenegro, North Macedonia, Norway,</w:t>
      </w:r>
      <w:r>
        <w:rPr>
          <w:lang w:val="en-GB"/>
        </w:rPr>
        <w:t xml:space="preserve"> </w:t>
      </w:r>
      <w:r w:rsidRPr="00707A28">
        <w:rPr>
          <w:lang w:val="en-GB"/>
        </w:rPr>
        <w:t>Serbia</w:t>
      </w:r>
      <w:r>
        <w:rPr>
          <w:lang w:val="en-GB"/>
        </w:rPr>
        <w:t xml:space="preserve">, </w:t>
      </w:r>
      <w:r w:rsidRPr="00707A28">
        <w:rPr>
          <w:lang w:val="en-GB"/>
        </w:rPr>
        <w:t>Switzerland</w:t>
      </w:r>
      <w:r>
        <w:rPr>
          <w:lang w:val="en-GB"/>
        </w:rPr>
        <w:t>, and</w:t>
      </w:r>
      <w:r w:rsidRPr="00707A28">
        <w:rPr>
          <w:lang w:val="en-GB"/>
        </w:rPr>
        <w:t xml:space="preserve"> </w:t>
      </w:r>
      <w:r>
        <w:rPr>
          <w:lang w:val="en-GB"/>
        </w:rPr>
        <w:t xml:space="preserve">the </w:t>
      </w:r>
      <w:r w:rsidRPr="00707A28">
        <w:rPr>
          <w:lang w:val="en-GB"/>
        </w:rPr>
        <w:t>U</w:t>
      </w:r>
      <w:r>
        <w:rPr>
          <w:lang w:val="en-GB"/>
        </w:rPr>
        <w:t xml:space="preserve">nited </w:t>
      </w:r>
      <w:r w:rsidRPr="00707A28">
        <w:rPr>
          <w:lang w:val="en-GB"/>
        </w:rPr>
        <w:t>K</w:t>
      </w:r>
      <w:r>
        <w:rPr>
          <w:lang w:val="en-GB"/>
        </w:rPr>
        <w:t>ingdom.</w:t>
      </w:r>
    </w:p>
    <w:p w14:paraId="11785346" w14:textId="77777777" w:rsidR="006803F7" w:rsidRPr="00513415" w:rsidRDefault="006803F7" w:rsidP="006803F7">
      <w:pPr>
        <w:pStyle w:val="FinnBody"/>
        <w:rPr>
          <w:lang w:val="en-GB"/>
        </w:rPr>
      </w:pPr>
    </w:p>
    <w:p w14:paraId="501F55E2" w14:textId="77777777" w:rsidR="006803F7" w:rsidRPr="00513415" w:rsidRDefault="006803F7" w:rsidP="006803F7">
      <w:pPr>
        <w:pStyle w:val="FinnBody"/>
        <w:rPr>
          <w:lang w:val="en-GB"/>
        </w:rPr>
      </w:pPr>
      <w:r w:rsidRPr="00513415">
        <w:rPr>
          <w:lang w:val="en-GB"/>
        </w:rPr>
        <w:t>In total, L</w:t>
      </w:r>
      <w:r w:rsidRPr="00B45B24">
        <w:rPr>
          <w:rFonts w:ascii="Arial" w:hAnsi="Arial" w:cs="Arial"/>
          <w:lang w:val="en-GB"/>
        </w:rPr>
        <w:t>∞</w:t>
      </w:r>
      <w:r w:rsidRPr="00513415">
        <w:rPr>
          <w:lang w:val="en-GB"/>
        </w:rPr>
        <w:t>P by Daikin saves 250</w:t>
      </w:r>
      <w:r>
        <w:rPr>
          <w:lang w:val="en-GB"/>
        </w:rPr>
        <w:t>,</w:t>
      </w:r>
      <w:r w:rsidRPr="00513415">
        <w:rPr>
          <w:lang w:val="en-GB"/>
        </w:rPr>
        <w:t>000 k</w:t>
      </w:r>
      <w:r>
        <w:rPr>
          <w:lang w:val="en-GB"/>
        </w:rPr>
        <w:t>g</w:t>
      </w:r>
      <w:r w:rsidRPr="00513415">
        <w:rPr>
          <w:lang w:val="en-GB"/>
        </w:rPr>
        <w:t xml:space="preserve"> of virgin refrigerant </w:t>
      </w:r>
      <w:r>
        <w:rPr>
          <w:lang w:val="en-GB"/>
        </w:rPr>
        <w:t xml:space="preserve">being produced </w:t>
      </w:r>
      <w:r w:rsidRPr="00513415">
        <w:rPr>
          <w:lang w:val="en-GB"/>
        </w:rPr>
        <w:t>yearly. Since its launch, L</w:t>
      </w:r>
      <w:r w:rsidRPr="00B45B24">
        <w:rPr>
          <w:rFonts w:ascii="Arial" w:hAnsi="Arial" w:cs="Arial"/>
          <w:lang w:val="en-GB"/>
        </w:rPr>
        <w:t>∞</w:t>
      </w:r>
      <w:r w:rsidRPr="00513415">
        <w:rPr>
          <w:lang w:val="en-GB"/>
        </w:rPr>
        <w:t>P by Daikin has prove</w:t>
      </w:r>
      <w:r>
        <w:rPr>
          <w:lang w:val="en-GB"/>
        </w:rPr>
        <w:t>d</w:t>
      </w:r>
      <w:r w:rsidRPr="00513415">
        <w:rPr>
          <w:lang w:val="en-GB"/>
        </w:rPr>
        <w:t xml:space="preserve"> popular in the European market</w:t>
      </w:r>
      <w:r>
        <w:rPr>
          <w:lang w:val="en-GB"/>
        </w:rPr>
        <w:t xml:space="preserve">. The programme makes it easier than ever before to reuse refrigerants, and has been adopted by companies such as Action. The Dutch retail chain with over 1,400 stores across Europe uses reclaimed refrigerant from their old stores in new or refurbished stores. </w:t>
      </w:r>
    </w:p>
    <w:p w14:paraId="5D2E9472" w14:textId="77777777" w:rsidR="006803F7" w:rsidRPr="00513415" w:rsidRDefault="006803F7" w:rsidP="006803F7">
      <w:pPr>
        <w:pStyle w:val="FinnBody"/>
        <w:rPr>
          <w:lang w:val="en-GB"/>
        </w:rPr>
      </w:pPr>
    </w:p>
    <w:p w14:paraId="5F01AEFB" w14:textId="77777777" w:rsidR="006803F7" w:rsidRPr="00513415" w:rsidRDefault="006803F7" w:rsidP="006803F7">
      <w:pPr>
        <w:pStyle w:val="FinnBody"/>
        <w:rPr>
          <w:lang w:val="en-GB"/>
        </w:rPr>
      </w:pPr>
      <w:r w:rsidRPr="00513415">
        <w:rPr>
          <w:lang w:val="en-GB"/>
        </w:rPr>
        <w:t>“L</w:t>
      </w:r>
      <w:r w:rsidRPr="00513415">
        <w:rPr>
          <w:rFonts w:ascii="Arial" w:hAnsi="Arial" w:cs="Arial"/>
          <w:lang w:val="en-GB"/>
        </w:rPr>
        <w:t>∞</w:t>
      </w:r>
      <w:r w:rsidRPr="00513415">
        <w:rPr>
          <w:lang w:val="en-GB"/>
        </w:rPr>
        <w:t>P by Daikin is a perfect example of a circular economy</w:t>
      </w:r>
      <w:r>
        <w:rPr>
          <w:lang w:val="en-GB"/>
        </w:rPr>
        <w:t>,</w:t>
      </w:r>
      <w:r w:rsidRPr="00513415">
        <w:rPr>
          <w:lang w:val="en-GB"/>
        </w:rPr>
        <w:t xml:space="preserve">” says </w:t>
      </w:r>
      <w:r>
        <w:rPr>
          <w:b/>
          <w:bCs/>
          <w:lang w:val="en-GB"/>
        </w:rPr>
        <w:t xml:space="preserve">George </w:t>
      </w:r>
      <w:proofErr w:type="spellStart"/>
      <w:r>
        <w:rPr>
          <w:b/>
          <w:bCs/>
          <w:lang w:val="en-GB"/>
        </w:rPr>
        <w:t>Dimou</w:t>
      </w:r>
      <w:proofErr w:type="spellEnd"/>
      <w:r>
        <w:rPr>
          <w:b/>
          <w:bCs/>
          <w:lang w:val="en-GB"/>
        </w:rPr>
        <w:t xml:space="preserve">, VRV product manager </w:t>
      </w:r>
      <w:r w:rsidRPr="00513415">
        <w:rPr>
          <w:b/>
          <w:bCs/>
          <w:lang w:val="en-GB"/>
        </w:rPr>
        <w:t>at Daikin</w:t>
      </w:r>
      <w:r>
        <w:rPr>
          <w:b/>
          <w:bCs/>
          <w:lang w:val="en-GB"/>
        </w:rPr>
        <w:t xml:space="preserve"> Europe</w:t>
      </w:r>
      <w:r w:rsidRPr="00513415">
        <w:rPr>
          <w:lang w:val="en-GB"/>
        </w:rPr>
        <w:t>. “We work every day to make our products as energy</w:t>
      </w:r>
      <w:r>
        <w:rPr>
          <w:lang w:val="en-GB"/>
        </w:rPr>
        <w:t>-</w:t>
      </w:r>
      <w:r w:rsidRPr="00513415">
        <w:rPr>
          <w:lang w:val="en-GB"/>
        </w:rPr>
        <w:t>efficient as possible</w:t>
      </w:r>
      <w:r>
        <w:rPr>
          <w:lang w:val="en-GB"/>
        </w:rPr>
        <w:t>, improve the circularity of our products</w:t>
      </w:r>
      <w:r w:rsidRPr="00513415">
        <w:rPr>
          <w:lang w:val="en-GB"/>
        </w:rPr>
        <w:t xml:space="preserve"> and to motivate all of our partners and customers to join forces </w:t>
      </w:r>
      <w:r>
        <w:rPr>
          <w:lang w:val="en-GB"/>
        </w:rPr>
        <w:t>to</w:t>
      </w:r>
      <w:r w:rsidRPr="00513415">
        <w:rPr>
          <w:lang w:val="en-GB"/>
        </w:rPr>
        <w:t xml:space="preserve"> reduce carbon emissions</w:t>
      </w:r>
      <w:r>
        <w:rPr>
          <w:lang w:val="en-GB"/>
        </w:rPr>
        <w:t>. The responsible use of materials is an integral part of this ambition.</w:t>
      </w:r>
      <w:r w:rsidRPr="00513415">
        <w:rPr>
          <w:lang w:val="en-GB"/>
        </w:rPr>
        <w:t xml:space="preserve"> L</w:t>
      </w:r>
      <w:r w:rsidRPr="00513415">
        <w:rPr>
          <w:rFonts w:ascii="Arial" w:hAnsi="Arial" w:cs="Arial"/>
          <w:lang w:val="en-GB"/>
        </w:rPr>
        <w:t>∞</w:t>
      </w:r>
      <w:r w:rsidRPr="00513415">
        <w:rPr>
          <w:lang w:val="en-GB"/>
        </w:rPr>
        <w:t>P</w:t>
      </w:r>
      <w:r>
        <w:rPr>
          <w:lang w:val="en-GB"/>
        </w:rPr>
        <w:t xml:space="preserve"> by Daikin showcases just that</w:t>
      </w:r>
      <w:r w:rsidRPr="00513415">
        <w:rPr>
          <w:lang w:val="en-GB"/>
        </w:rPr>
        <w:t xml:space="preserve">. By eliminating resource </w:t>
      </w:r>
      <w:r>
        <w:rPr>
          <w:lang w:val="en-GB"/>
        </w:rPr>
        <w:t>depletion</w:t>
      </w:r>
      <w:r w:rsidRPr="00513415">
        <w:rPr>
          <w:lang w:val="en-GB"/>
        </w:rPr>
        <w:t xml:space="preserve">, we save tonnes of virgin refrigerant and cut down </w:t>
      </w:r>
      <w:r>
        <w:rPr>
          <w:lang w:val="en-GB"/>
        </w:rPr>
        <w:t>our impact on the environment</w:t>
      </w:r>
      <w:r w:rsidRPr="00513415">
        <w:rPr>
          <w:lang w:val="en-GB"/>
        </w:rPr>
        <w:t xml:space="preserve">.” </w:t>
      </w:r>
    </w:p>
    <w:p w14:paraId="5EA2BDA8" w14:textId="77777777" w:rsidR="006803F7" w:rsidRPr="00513415" w:rsidRDefault="006803F7" w:rsidP="006803F7">
      <w:pPr>
        <w:pStyle w:val="FinnBody"/>
        <w:rPr>
          <w:lang w:val="en-GB"/>
        </w:rPr>
      </w:pPr>
    </w:p>
    <w:p w14:paraId="2452B425" w14:textId="77777777" w:rsidR="006803F7" w:rsidRPr="00513415" w:rsidRDefault="006803F7" w:rsidP="006803F7">
      <w:pPr>
        <w:pStyle w:val="FinnBody"/>
        <w:rPr>
          <w:b/>
          <w:bCs/>
          <w:lang w:val="en-GB"/>
        </w:rPr>
      </w:pPr>
      <w:r>
        <w:rPr>
          <w:b/>
          <w:bCs/>
          <w:lang w:val="en-GB"/>
        </w:rPr>
        <w:t>Perfect match with European Green Deal</w:t>
      </w:r>
    </w:p>
    <w:p w14:paraId="13D5A851" w14:textId="77777777" w:rsidR="006803F7" w:rsidRDefault="006803F7" w:rsidP="006803F7">
      <w:pPr>
        <w:pStyle w:val="FinnBody"/>
        <w:rPr>
          <w:lang w:val="en-GB"/>
        </w:rPr>
      </w:pPr>
    </w:p>
    <w:p w14:paraId="06A6D9BC" w14:textId="77777777" w:rsidR="006803F7" w:rsidRDefault="006803F7" w:rsidP="006803F7">
      <w:pPr>
        <w:pStyle w:val="FinnBody"/>
        <w:rPr>
          <w:lang w:val="en-GB"/>
        </w:rPr>
      </w:pPr>
      <w:r>
        <w:rPr>
          <w:lang w:val="en-GB"/>
        </w:rPr>
        <w:t xml:space="preserve">The </w:t>
      </w:r>
      <w:r w:rsidRPr="00513415">
        <w:rPr>
          <w:lang w:val="en-GB"/>
        </w:rPr>
        <w:t>L</w:t>
      </w:r>
      <w:r w:rsidRPr="00513415">
        <w:rPr>
          <w:rFonts w:ascii="Arial" w:hAnsi="Arial" w:cs="Arial"/>
          <w:lang w:val="en-GB"/>
        </w:rPr>
        <w:t>∞</w:t>
      </w:r>
      <w:r w:rsidRPr="00513415">
        <w:rPr>
          <w:lang w:val="en-GB"/>
        </w:rPr>
        <w:t>P by Daikin</w:t>
      </w:r>
      <w:r>
        <w:rPr>
          <w:lang w:val="en-GB"/>
        </w:rPr>
        <w:t xml:space="preserve"> programme fits perfectly with the ambitions of the European Green Deal Circular Economy Action Plan, which </w:t>
      </w:r>
      <w:hyperlink r:id="rId6" w:history="1">
        <w:r w:rsidRPr="00F27CF8">
          <w:rPr>
            <w:rStyle w:val="Hyperlink"/>
            <w:lang w:val="en-GB"/>
          </w:rPr>
          <w:t>Daikin Europe fully supports</w:t>
        </w:r>
      </w:hyperlink>
      <w:r>
        <w:rPr>
          <w:lang w:val="en-GB"/>
        </w:rPr>
        <w:t xml:space="preserve">. The European Commission aims to reduce waste, plastic and material use across the Union. Innovative circular projects such as </w:t>
      </w:r>
      <w:r w:rsidRPr="00513415">
        <w:rPr>
          <w:lang w:val="en-GB"/>
        </w:rPr>
        <w:t>L</w:t>
      </w:r>
      <w:r w:rsidRPr="00513415">
        <w:rPr>
          <w:rFonts w:ascii="Arial" w:hAnsi="Arial" w:cs="Arial"/>
          <w:lang w:val="en-GB"/>
        </w:rPr>
        <w:t>∞</w:t>
      </w:r>
      <w:r w:rsidRPr="00513415">
        <w:rPr>
          <w:lang w:val="en-GB"/>
        </w:rPr>
        <w:t>P by Daikin</w:t>
      </w:r>
      <w:r>
        <w:rPr>
          <w:lang w:val="en-GB"/>
        </w:rPr>
        <w:t xml:space="preserve"> with a tangible impact on natural resource use are one of the HVAC-R industry’s contributions to the fight against material waste. </w:t>
      </w:r>
    </w:p>
    <w:p w14:paraId="49FBBE83" w14:textId="77777777" w:rsidR="006803F7" w:rsidRDefault="006803F7" w:rsidP="006803F7">
      <w:pPr>
        <w:pStyle w:val="FinnBody"/>
        <w:rPr>
          <w:lang w:val="en-GB"/>
        </w:rPr>
      </w:pPr>
    </w:p>
    <w:p w14:paraId="59C890CA" w14:textId="77777777" w:rsidR="006803F7" w:rsidRDefault="006803F7" w:rsidP="006803F7">
      <w:pPr>
        <w:pStyle w:val="FinnBody"/>
        <w:rPr>
          <w:lang w:val="en-GB"/>
        </w:rPr>
      </w:pPr>
      <w:r>
        <w:rPr>
          <w:lang w:val="en-GB"/>
        </w:rPr>
        <w:t>In addition, investing in a local circular economy and European businesses is also a durable investment in the European Economy.  This brings the Green Deal’s ambitions in line with those of ‘Next Generation EU’, the Union’s post-COVID-19 recovery programme.</w:t>
      </w:r>
    </w:p>
    <w:p w14:paraId="7E67701E" w14:textId="77777777" w:rsidR="006803F7" w:rsidRPr="00513415" w:rsidRDefault="006803F7" w:rsidP="006803F7">
      <w:pPr>
        <w:pStyle w:val="FinnBody"/>
        <w:rPr>
          <w:lang w:val="en-GB"/>
        </w:rPr>
      </w:pPr>
    </w:p>
    <w:p w14:paraId="61452DD3" w14:textId="77777777" w:rsidR="006803F7" w:rsidRPr="00513415" w:rsidRDefault="006803F7" w:rsidP="006803F7">
      <w:pPr>
        <w:pStyle w:val="FinnBody"/>
        <w:rPr>
          <w:lang w:val="en-GB"/>
        </w:rPr>
      </w:pPr>
      <w:r>
        <w:rPr>
          <w:lang w:val="en-GB"/>
        </w:rPr>
        <w:t>Furthermore, t</w:t>
      </w:r>
      <w:r w:rsidRPr="00513415">
        <w:rPr>
          <w:lang w:val="en-GB"/>
        </w:rPr>
        <w:t xml:space="preserve">he reuse of reclaimed refrigerant has no impact on </w:t>
      </w:r>
      <w:r>
        <w:rPr>
          <w:lang w:val="en-GB"/>
        </w:rPr>
        <w:t xml:space="preserve">the EU </w:t>
      </w:r>
      <w:r w:rsidRPr="00513415">
        <w:rPr>
          <w:lang w:val="en-GB"/>
        </w:rPr>
        <w:t xml:space="preserve">F-gas </w:t>
      </w:r>
      <w:r>
        <w:rPr>
          <w:lang w:val="en-GB"/>
        </w:rPr>
        <w:t>R</w:t>
      </w:r>
      <w:r w:rsidRPr="00513415">
        <w:rPr>
          <w:lang w:val="en-GB"/>
        </w:rPr>
        <w:t xml:space="preserve">egulation quota and supports the growth of the HVAC-R industry in a sustainable way. An independent audit process guarantees </w:t>
      </w:r>
      <w:r>
        <w:rPr>
          <w:lang w:val="en-GB"/>
        </w:rPr>
        <w:t xml:space="preserve">that </w:t>
      </w:r>
      <w:r w:rsidRPr="00513415">
        <w:rPr>
          <w:lang w:val="en-GB"/>
        </w:rPr>
        <w:t xml:space="preserve">the reclaimed refrigerant meets the exact same quality </w:t>
      </w:r>
      <w:r>
        <w:rPr>
          <w:lang w:val="en-GB"/>
        </w:rPr>
        <w:t>standards as</w:t>
      </w:r>
      <w:r w:rsidRPr="00513415">
        <w:rPr>
          <w:lang w:val="en-GB"/>
        </w:rPr>
        <w:t xml:space="preserve"> virgin refrigerant. This process also ensures the correct administrative allocation of the reclaimed refrigerant: for every certified L</w:t>
      </w:r>
      <w:r w:rsidRPr="00513415">
        <w:rPr>
          <w:rFonts w:ascii="Arial" w:hAnsi="Arial" w:cs="Arial"/>
          <w:lang w:val="en-GB"/>
        </w:rPr>
        <w:t>∞</w:t>
      </w:r>
      <w:r w:rsidRPr="00513415">
        <w:rPr>
          <w:lang w:val="en-GB"/>
        </w:rPr>
        <w:t xml:space="preserve">P by Daikin unit on the market, there is an equivalent 100% reclaimed refrigerant </w:t>
      </w:r>
      <w:r>
        <w:rPr>
          <w:lang w:val="en-GB"/>
        </w:rPr>
        <w:t>used at Daikin’s factories</w:t>
      </w:r>
      <w:r w:rsidRPr="00513415">
        <w:rPr>
          <w:lang w:val="en-GB"/>
        </w:rPr>
        <w:t xml:space="preserve">. </w:t>
      </w:r>
    </w:p>
    <w:p w14:paraId="35FBEC77" w14:textId="77777777" w:rsidR="006803F7" w:rsidRPr="00513415" w:rsidRDefault="006803F7" w:rsidP="006803F7">
      <w:pPr>
        <w:pStyle w:val="FinnBody"/>
        <w:rPr>
          <w:lang w:val="en-GB"/>
        </w:rPr>
      </w:pPr>
    </w:p>
    <w:p w14:paraId="1CAB71E4" w14:textId="77777777" w:rsidR="006803F7" w:rsidRPr="00513415" w:rsidRDefault="006803F7" w:rsidP="006803F7">
      <w:pPr>
        <w:pStyle w:val="FinnBody"/>
        <w:rPr>
          <w:b/>
          <w:bCs/>
          <w:lang w:val="en-GB"/>
        </w:rPr>
      </w:pPr>
      <w:r w:rsidRPr="00513415">
        <w:rPr>
          <w:b/>
          <w:bCs/>
          <w:lang w:val="en-GB"/>
        </w:rPr>
        <w:t>‘Potential to become an industry standard’</w:t>
      </w:r>
    </w:p>
    <w:p w14:paraId="783CF770" w14:textId="77777777" w:rsidR="006803F7" w:rsidRPr="00513415" w:rsidRDefault="006803F7" w:rsidP="006803F7">
      <w:pPr>
        <w:pStyle w:val="FinnBody"/>
        <w:rPr>
          <w:lang w:val="en-GB"/>
        </w:rPr>
      </w:pPr>
    </w:p>
    <w:p w14:paraId="55ED8C0E" w14:textId="77777777" w:rsidR="006803F7" w:rsidRPr="00513415" w:rsidRDefault="006803F7" w:rsidP="006803F7">
      <w:pPr>
        <w:pStyle w:val="FinnBody"/>
        <w:rPr>
          <w:lang w:val="en-GB"/>
        </w:rPr>
      </w:pPr>
      <w:r w:rsidRPr="00513415">
        <w:rPr>
          <w:lang w:val="en-GB"/>
        </w:rPr>
        <w:t>Daikin will continue to invest in its L</w:t>
      </w:r>
      <w:r w:rsidRPr="00513415">
        <w:rPr>
          <w:rFonts w:ascii="Arial" w:hAnsi="Arial" w:cs="Arial"/>
          <w:lang w:val="en-GB"/>
        </w:rPr>
        <w:t>∞</w:t>
      </w:r>
      <w:r w:rsidRPr="00513415">
        <w:rPr>
          <w:lang w:val="en-GB"/>
        </w:rPr>
        <w:t>P by Daikin program</w:t>
      </w:r>
      <w:r>
        <w:rPr>
          <w:lang w:val="en-GB"/>
        </w:rPr>
        <w:t>me</w:t>
      </w:r>
      <w:r w:rsidRPr="00513415">
        <w:rPr>
          <w:lang w:val="en-GB"/>
        </w:rPr>
        <w:t xml:space="preserve"> as part of its </w:t>
      </w:r>
      <w:r>
        <w:rPr>
          <w:lang w:val="en-GB"/>
        </w:rPr>
        <w:t>sustainable strategy</w:t>
      </w:r>
      <w:r w:rsidRPr="00513415">
        <w:rPr>
          <w:lang w:val="en-GB"/>
        </w:rPr>
        <w:t>. The company is committed to further expand</w:t>
      </w:r>
      <w:r>
        <w:rPr>
          <w:lang w:val="en-GB"/>
        </w:rPr>
        <w:t>ing</w:t>
      </w:r>
      <w:r w:rsidRPr="00513415">
        <w:rPr>
          <w:lang w:val="en-GB"/>
        </w:rPr>
        <w:t xml:space="preserve"> the program</w:t>
      </w:r>
      <w:r>
        <w:rPr>
          <w:lang w:val="en-GB"/>
        </w:rPr>
        <w:t>me</w:t>
      </w:r>
      <w:r w:rsidRPr="00513415">
        <w:rPr>
          <w:lang w:val="en-GB"/>
        </w:rPr>
        <w:t xml:space="preserve"> in the short term to cover more types of refrigerants and different product ranges.  </w:t>
      </w:r>
    </w:p>
    <w:p w14:paraId="1522E568" w14:textId="77777777" w:rsidR="006803F7" w:rsidRPr="00513415" w:rsidRDefault="006803F7" w:rsidP="006803F7">
      <w:pPr>
        <w:pStyle w:val="FinnBody"/>
        <w:rPr>
          <w:lang w:val="en-GB"/>
        </w:rPr>
      </w:pPr>
    </w:p>
    <w:p w14:paraId="76C784F8" w14:textId="77777777" w:rsidR="006803F7" w:rsidRPr="00513415" w:rsidRDefault="006803F7" w:rsidP="006803F7">
      <w:pPr>
        <w:pStyle w:val="CommentText"/>
        <w:rPr>
          <w:b/>
          <w:bCs/>
          <w:lang w:val="en-GB"/>
        </w:rPr>
      </w:pPr>
      <w:r>
        <w:rPr>
          <w:lang w:val="en-GB"/>
        </w:rPr>
        <w:lastRenderedPageBreak/>
        <w:t>“</w:t>
      </w:r>
      <w:r w:rsidRPr="00B14B16">
        <w:rPr>
          <w:noProof w:val="0"/>
          <w:color w:val="000000"/>
          <w:sz w:val="21"/>
          <w:szCs w:val="21"/>
          <w:lang w:val="en-GB"/>
        </w:rPr>
        <w:t xml:space="preserve">We extend a hand to all of our partners, installers and customers to join forces and pave the way to a circular, European economy. By doing so, every euro invested in reclaimed refrigerant boosts European business and reduces our environmental impact. We believe </w:t>
      </w:r>
      <w:r>
        <w:rPr>
          <w:noProof w:val="0"/>
          <w:color w:val="000000"/>
          <w:sz w:val="21"/>
          <w:szCs w:val="21"/>
          <w:lang w:val="en-GB"/>
        </w:rPr>
        <w:t xml:space="preserve">the </w:t>
      </w:r>
      <w:r w:rsidRPr="00B14B16">
        <w:rPr>
          <w:noProof w:val="0"/>
          <w:color w:val="000000"/>
          <w:sz w:val="21"/>
          <w:szCs w:val="21"/>
          <w:lang w:val="en-GB"/>
        </w:rPr>
        <w:t>L</w:t>
      </w:r>
      <w:r w:rsidRPr="00B14B16">
        <w:rPr>
          <w:rFonts w:ascii="Arial" w:hAnsi="Arial" w:cs="Arial"/>
          <w:noProof w:val="0"/>
          <w:color w:val="000000"/>
          <w:sz w:val="21"/>
          <w:szCs w:val="21"/>
          <w:lang w:val="en-GB"/>
        </w:rPr>
        <w:t>∞</w:t>
      </w:r>
      <w:r w:rsidRPr="00B14B16">
        <w:rPr>
          <w:noProof w:val="0"/>
          <w:color w:val="000000"/>
          <w:sz w:val="21"/>
          <w:szCs w:val="21"/>
          <w:lang w:val="en-GB"/>
        </w:rPr>
        <w:t xml:space="preserve">P </w:t>
      </w:r>
      <w:r>
        <w:rPr>
          <w:noProof w:val="0"/>
          <w:color w:val="000000"/>
          <w:sz w:val="21"/>
          <w:szCs w:val="21"/>
          <w:lang w:val="en-GB"/>
        </w:rPr>
        <w:t xml:space="preserve">by Daikin principle </w:t>
      </w:r>
      <w:r w:rsidRPr="00B14B16">
        <w:rPr>
          <w:noProof w:val="0"/>
          <w:color w:val="000000"/>
          <w:sz w:val="21"/>
          <w:szCs w:val="21"/>
          <w:lang w:val="en-GB"/>
        </w:rPr>
        <w:t xml:space="preserve">has the potential to become an industry standard, and will hopefully inspire other HVAC-R manufacturers,” concludes </w:t>
      </w:r>
      <w:proofErr w:type="spellStart"/>
      <w:r>
        <w:rPr>
          <w:b/>
          <w:bCs/>
          <w:noProof w:val="0"/>
          <w:color w:val="000000"/>
          <w:sz w:val="21"/>
          <w:szCs w:val="21"/>
          <w:lang w:val="en-GB"/>
        </w:rPr>
        <w:t>Toshitaka</w:t>
      </w:r>
      <w:proofErr w:type="spellEnd"/>
      <w:r w:rsidRPr="00B14B16">
        <w:rPr>
          <w:b/>
          <w:bCs/>
          <w:noProof w:val="0"/>
          <w:color w:val="000000"/>
          <w:sz w:val="21"/>
          <w:szCs w:val="21"/>
          <w:lang w:val="en-GB"/>
        </w:rPr>
        <w:t xml:space="preserve"> </w:t>
      </w:r>
      <w:proofErr w:type="spellStart"/>
      <w:r w:rsidRPr="00B14B16">
        <w:rPr>
          <w:b/>
          <w:bCs/>
          <w:noProof w:val="0"/>
          <w:color w:val="000000"/>
          <w:sz w:val="21"/>
          <w:szCs w:val="21"/>
          <w:lang w:val="en-GB"/>
        </w:rPr>
        <w:t>Tsubouchi</w:t>
      </w:r>
      <w:proofErr w:type="spellEnd"/>
      <w:r w:rsidRPr="00B14B16">
        <w:rPr>
          <w:b/>
          <w:bCs/>
          <w:noProof w:val="0"/>
          <w:color w:val="000000"/>
          <w:sz w:val="21"/>
          <w:szCs w:val="21"/>
          <w:lang w:val="en-GB"/>
        </w:rPr>
        <w:t>, vice-president of Daikin Europe</w:t>
      </w:r>
      <w:r w:rsidRPr="00B14B16">
        <w:rPr>
          <w:noProof w:val="0"/>
          <w:color w:val="000000"/>
          <w:sz w:val="21"/>
          <w:szCs w:val="21"/>
          <w:lang w:val="en-GB"/>
        </w:rPr>
        <w:t>.</w:t>
      </w:r>
    </w:p>
    <w:p w14:paraId="5F451527" w14:textId="77777777" w:rsidR="006803F7" w:rsidRPr="00513415" w:rsidRDefault="006803F7" w:rsidP="006803F7">
      <w:pPr>
        <w:pStyle w:val="FinnBody"/>
        <w:rPr>
          <w:b/>
          <w:bCs/>
          <w:lang w:val="en-GB"/>
        </w:rPr>
      </w:pPr>
    </w:p>
    <w:p w14:paraId="78496B21" w14:textId="51C0AF17" w:rsidR="006803F7" w:rsidRDefault="006803F7" w:rsidP="006803F7">
      <w:pPr>
        <w:pStyle w:val="FinnBody"/>
        <w:rPr>
          <w:lang w:val="en-GB"/>
        </w:rPr>
      </w:pPr>
      <w:r w:rsidRPr="00513415">
        <w:rPr>
          <w:lang w:val="en-GB"/>
        </w:rPr>
        <w:t>For more information on L</w:t>
      </w:r>
      <w:r w:rsidRPr="00513415">
        <w:rPr>
          <w:rFonts w:ascii="Arial" w:hAnsi="Arial" w:cs="Arial"/>
          <w:lang w:val="en-GB"/>
        </w:rPr>
        <w:t>∞</w:t>
      </w:r>
      <w:r w:rsidRPr="00513415">
        <w:rPr>
          <w:lang w:val="en-GB"/>
        </w:rPr>
        <w:t xml:space="preserve">P by Daikin, please </w:t>
      </w:r>
      <w:r>
        <w:rPr>
          <w:lang w:val="en-GB"/>
        </w:rPr>
        <w:t xml:space="preserve">visit </w:t>
      </w:r>
      <w:hyperlink r:id="rId7" w:history="1">
        <w:r w:rsidRPr="00335E67">
          <w:rPr>
            <w:rStyle w:val="Hyperlink"/>
            <w:lang w:val="en-GB"/>
          </w:rPr>
          <w:t>www.daikin.eu/loop-by-daikin</w:t>
        </w:r>
      </w:hyperlink>
      <w:r>
        <w:rPr>
          <w:lang w:val="en-GB"/>
        </w:rPr>
        <w:t xml:space="preserve"> </w:t>
      </w:r>
    </w:p>
    <w:p w14:paraId="1A171EB6" w14:textId="0401F194" w:rsidR="006803F7" w:rsidRPr="006803F7" w:rsidRDefault="006803F7" w:rsidP="006803F7">
      <w:pPr>
        <w:rPr>
          <w:lang w:val="en-GB"/>
        </w:rPr>
      </w:pPr>
    </w:p>
    <w:p w14:paraId="599D7CDA" w14:textId="6660940D" w:rsidR="006803F7" w:rsidRPr="006803F7" w:rsidRDefault="006803F7" w:rsidP="006803F7">
      <w:r>
        <w:rPr>
          <w:noProof/>
        </w:rPr>
        <w:drawing>
          <wp:inline distT="0" distB="0" distL="0" distR="0" wp14:anchorId="30765FA2" wp14:editId="62DD78C4">
            <wp:extent cx="5248275" cy="5340727"/>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256893" cy="5349497"/>
                    </a:xfrm>
                    <a:prstGeom prst="rect">
                      <a:avLst/>
                    </a:prstGeom>
                    <a:noFill/>
                    <a:ln>
                      <a:noFill/>
                    </a:ln>
                  </pic:spPr>
                </pic:pic>
              </a:graphicData>
            </a:graphic>
          </wp:inline>
        </w:drawing>
      </w:r>
    </w:p>
    <w:p w14:paraId="62B88A3B" w14:textId="5C9BEA59" w:rsidR="006803F7" w:rsidRPr="006803F7" w:rsidRDefault="006803F7" w:rsidP="006803F7"/>
    <w:p w14:paraId="39352270" w14:textId="0A26781A" w:rsidR="006803F7" w:rsidRDefault="006803F7" w:rsidP="006803F7">
      <w:pPr>
        <w:rPr>
          <w:b/>
          <w:bCs/>
          <w:lang w:val="en-US"/>
        </w:rPr>
      </w:pPr>
      <w:r>
        <w:rPr>
          <w:noProof/>
        </w:rPr>
        <w:lastRenderedPageBreak/>
        <w:drawing>
          <wp:inline distT="0" distB="0" distL="0" distR="0" wp14:anchorId="210F1334" wp14:editId="318F6B37">
            <wp:extent cx="5731510" cy="2284095"/>
            <wp:effectExtent l="0" t="0" r="2540" b="190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731510" cy="2284095"/>
                    </a:xfrm>
                    <a:prstGeom prst="rect">
                      <a:avLst/>
                    </a:prstGeom>
                    <a:noFill/>
                    <a:ln>
                      <a:noFill/>
                    </a:ln>
                  </pic:spPr>
                </pic:pic>
              </a:graphicData>
            </a:graphic>
          </wp:inline>
        </w:drawing>
      </w:r>
    </w:p>
    <w:p w14:paraId="5AEE394E" w14:textId="77777777" w:rsidR="006803F7" w:rsidRDefault="006803F7" w:rsidP="006803F7">
      <w:pPr>
        <w:rPr>
          <w:b/>
          <w:bCs/>
          <w:lang w:val="en-US"/>
        </w:rPr>
      </w:pPr>
    </w:p>
    <w:p w14:paraId="66DA4989" w14:textId="4676E9A5" w:rsidR="006803F7" w:rsidRPr="0009720E" w:rsidRDefault="006803F7" w:rsidP="006803F7">
      <w:pPr>
        <w:rPr>
          <w:b/>
          <w:bCs/>
          <w:lang w:val="en-US"/>
        </w:rPr>
      </w:pPr>
      <w:r w:rsidRPr="0009720E">
        <w:rPr>
          <w:b/>
          <w:bCs/>
          <w:lang w:val="en-US"/>
        </w:rPr>
        <w:t>About Daikin</w:t>
      </w:r>
    </w:p>
    <w:p w14:paraId="5F440B66" w14:textId="77777777" w:rsidR="006803F7" w:rsidRDefault="006803F7" w:rsidP="006803F7">
      <w:pPr>
        <w:pStyle w:val="FinnBody"/>
        <w:rPr>
          <w:lang w:val="en-US"/>
        </w:rPr>
      </w:pPr>
      <w:r>
        <w:rPr>
          <w:lang w:val="en-US"/>
        </w:rPr>
        <w:t>Daikin Europe N.V. is a major European producer of air conditioners, heat pumps and refrigeration equipment, with approximately 10,000 people employed throughout Europe and 14 major manufacturing facilities based in Belgium, the Czech Republic, Germany, Italy, Turkey, Austria and the UK.</w:t>
      </w:r>
    </w:p>
    <w:p w14:paraId="507620D8" w14:textId="77777777" w:rsidR="006803F7" w:rsidRDefault="006803F7" w:rsidP="006803F7">
      <w:pPr>
        <w:pStyle w:val="FinnBody"/>
        <w:rPr>
          <w:lang w:val="en-US"/>
        </w:rPr>
      </w:pPr>
    </w:p>
    <w:p w14:paraId="5ED6E1AC" w14:textId="77777777" w:rsidR="006803F7" w:rsidRDefault="006803F7" w:rsidP="006803F7">
      <w:pPr>
        <w:pStyle w:val="FinnBody"/>
        <w:rPr>
          <w:lang w:val="en-US"/>
        </w:rPr>
      </w:pPr>
      <w:r>
        <w:rPr>
          <w:lang w:val="en-US"/>
        </w:rPr>
        <w:t xml:space="preserve">Globally, Daikin is renowned for its pioneering approach to product development and the unrivalled quality and versatility of its integrated solutions. With more than 90 </w:t>
      </w:r>
      <w:proofErr w:type="gramStart"/>
      <w:r>
        <w:rPr>
          <w:lang w:val="en-US"/>
        </w:rPr>
        <w:t>years‘ experience</w:t>
      </w:r>
      <w:proofErr w:type="gramEnd"/>
      <w:r>
        <w:rPr>
          <w:lang w:val="en-US"/>
        </w:rPr>
        <w:t xml:space="preserve"> in the design and manufacture of heating and cooling technologies, Daikin is a market leader in heat pump technology. </w:t>
      </w:r>
    </w:p>
    <w:p w14:paraId="749C7034" w14:textId="77777777" w:rsidR="006803F7" w:rsidRDefault="006803F7" w:rsidP="006803F7">
      <w:pPr>
        <w:rPr>
          <w:lang w:val="en-US"/>
        </w:rPr>
      </w:pPr>
    </w:p>
    <w:p w14:paraId="30896A3C" w14:textId="7F7731C6" w:rsidR="006803F7" w:rsidRPr="0009720E" w:rsidRDefault="006803F7" w:rsidP="006803F7">
      <w:pPr>
        <w:rPr>
          <w:b/>
          <w:bCs/>
          <w:lang w:val="en-US"/>
        </w:rPr>
      </w:pPr>
      <w:r w:rsidRPr="0009720E">
        <w:rPr>
          <w:b/>
          <w:bCs/>
          <w:lang w:val="en-US"/>
        </w:rPr>
        <w:t>Press contact</w:t>
      </w:r>
      <w:r>
        <w:rPr>
          <w:b/>
          <w:bCs/>
          <w:lang w:val="en-US"/>
        </w:rPr>
        <w:t xml:space="preserve"> [Not for publication]</w:t>
      </w:r>
    </w:p>
    <w:p w14:paraId="22BD56A4" w14:textId="4A559EFA" w:rsidR="006803F7" w:rsidRDefault="006803F7" w:rsidP="006803F7">
      <w:pPr>
        <w:rPr>
          <w:lang w:val="en-US"/>
        </w:rPr>
      </w:pPr>
      <w:r>
        <w:rPr>
          <w:lang w:val="en-US"/>
        </w:rPr>
        <w:t>Ken Demol</w:t>
      </w:r>
      <w:r>
        <w:rPr>
          <w:lang w:val="en-US"/>
        </w:rPr>
        <w:tab/>
      </w:r>
      <w:r>
        <w:rPr>
          <w:lang w:val="en-US"/>
        </w:rPr>
        <w:tab/>
      </w:r>
      <w:r>
        <w:rPr>
          <w:lang w:val="en-US"/>
        </w:rPr>
        <w:tab/>
      </w:r>
      <w:r>
        <w:rPr>
          <w:lang w:val="en-US"/>
        </w:rPr>
        <w:tab/>
        <w:t>Gill De B</w:t>
      </w:r>
      <w:r w:rsidR="00E34754">
        <w:rPr>
          <w:lang w:val="en-US"/>
        </w:rPr>
        <w:t>ruy</w:t>
      </w:r>
      <w:r>
        <w:rPr>
          <w:lang w:val="en-US"/>
        </w:rPr>
        <w:t>ne</w:t>
      </w:r>
      <w:r>
        <w:rPr>
          <w:lang w:val="en-US"/>
        </w:rPr>
        <w:tab/>
      </w:r>
      <w:r>
        <w:rPr>
          <w:lang w:val="en-US"/>
        </w:rPr>
        <w:tab/>
      </w:r>
    </w:p>
    <w:p w14:paraId="54B1990F" w14:textId="3F337740" w:rsidR="006803F7" w:rsidRDefault="006803F7" w:rsidP="006803F7">
      <w:pPr>
        <w:rPr>
          <w:lang w:val="en-US"/>
        </w:rPr>
      </w:pPr>
      <w:r>
        <w:rPr>
          <w:lang w:val="en-US"/>
        </w:rPr>
        <w:t>FINN agency</w:t>
      </w:r>
      <w:r>
        <w:rPr>
          <w:lang w:val="en-US"/>
        </w:rPr>
        <w:tab/>
      </w:r>
      <w:r>
        <w:rPr>
          <w:lang w:val="en-US"/>
        </w:rPr>
        <w:tab/>
      </w:r>
      <w:r>
        <w:rPr>
          <w:lang w:val="en-US"/>
        </w:rPr>
        <w:tab/>
      </w:r>
      <w:r>
        <w:rPr>
          <w:lang w:val="en-US"/>
        </w:rPr>
        <w:tab/>
        <w:t>Marketing officer commercial products Daikin Europe</w:t>
      </w:r>
    </w:p>
    <w:p w14:paraId="621C3F7C" w14:textId="71B916ED" w:rsidR="006803F7" w:rsidRDefault="00E34754" w:rsidP="006803F7">
      <w:pPr>
        <w:rPr>
          <w:lang w:val="en-US"/>
        </w:rPr>
      </w:pPr>
      <w:hyperlink r:id="rId10" w:history="1">
        <w:r w:rsidR="006803F7" w:rsidRPr="00000500">
          <w:rPr>
            <w:rStyle w:val="Hyperlink"/>
            <w:lang w:val="en-US"/>
          </w:rPr>
          <w:t>ken.demol@finn.agency</w:t>
        </w:r>
      </w:hyperlink>
      <w:r w:rsidR="006803F7">
        <w:rPr>
          <w:lang w:val="en-US"/>
        </w:rPr>
        <w:t xml:space="preserve"> </w:t>
      </w:r>
      <w:r w:rsidR="006803F7">
        <w:rPr>
          <w:lang w:val="en-US"/>
        </w:rPr>
        <w:tab/>
      </w:r>
      <w:r w:rsidR="006803F7">
        <w:rPr>
          <w:lang w:val="en-US"/>
        </w:rPr>
        <w:tab/>
      </w:r>
      <w:hyperlink r:id="rId11" w:history="1">
        <w:r w:rsidR="006803F7" w:rsidRPr="00000500">
          <w:rPr>
            <w:rStyle w:val="Hyperlink"/>
            <w:lang w:val="en-US"/>
          </w:rPr>
          <w:t>debruyne.g@daikineurope.com</w:t>
        </w:r>
      </w:hyperlink>
    </w:p>
    <w:p w14:paraId="30C73F75" w14:textId="35E7F88C" w:rsidR="006803F7" w:rsidRPr="006803F7" w:rsidRDefault="006803F7" w:rsidP="006803F7">
      <w:pPr>
        <w:rPr>
          <w:lang w:val="en-US"/>
        </w:rPr>
      </w:pPr>
    </w:p>
    <w:sectPr w:rsidR="006803F7" w:rsidRPr="006803F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Mangal">
    <w:altName w:val="Mangal"/>
    <w:panose1 w:val="00000400000000000000"/>
    <w:charset w:val="00"/>
    <w:family w:val="roman"/>
    <w:pitch w:val="variable"/>
    <w:sig w:usb0="00008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Neutraface 2 Text Book">
    <w:altName w:val="Calibri"/>
    <w:panose1 w:val="020B0503020202020102"/>
    <w:charset w:val="00"/>
    <w:family w:val="swiss"/>
    <w:notTrueType/>
    <w:pitch w:val="variable"/>
    <w:sig w:usb0="00000087" w:usb1="00000000" w:usb2="00000000" w:usb3="00000000" w:csb0="0000009B" w:csb1="00000000"/>
  </w:font>
  <w:font w:name="Neutraface 2 Text Bold">
    <w:altName w:val="Trebuchet MS"/>
    <w:panose1 w:val="020B0803020202020102"/>
    <w:charset w:val="00"/>
    <w:family w:val="swiss"/>
    <w:notTrueType/>
    <w:pitch w:val="variable"/>
    <w:sig w:usb0="00000087" w:usb1="00000000" w:usb2="00000000" w:usb3="00000000" w:csb0="0000009B"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2326"/>
    <w:rsid w:val="006803F7"/>
    <w:rsid w:val="00A62FE0"/>
    <w:rsid w:val="00E32326"/>
    <w:rsid w:val="00E34754"/>
  </w:rsids>
  <m:mathPr>
    <m:mathFont m:val="Cambria Math"/>
    <m:brkBin m:val="before"/>
    <m:brkBinSub m:val="--"/>
    <m:smallFrac m:val="0"/>
    <m:dispDef/>
    <m:lMargin m:val="0"/>
    <m:rMargin m:val="0"/>
    <m:defJc m:val="centerGroup"/>
    <m:wrapIndent m:val="1440"/>
    <m:intLim m:val="subSup"/>
    <m:naryLim m:val="undOvr"/>
  </m:mathPr>
  <w:themeFontLang w:val="en-BE" w:bidi="ne-N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17F9B3"/>
  <w15:chartTrackingRefBased/>
  <w15:docId w15:val="{F8AA43ED-C95C-4DB7-BA33-1DF3B0E0CA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B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6803F7"/>
    <w:rPr>
      <w:color w:val="000000"/>
      <w:u w:val="single"/>
    </w:rPr>
  </w:style>
  <w:style w:type="paragraph" w:customStyle="1" w:styleId="FinnBody">
    <w:name w:val="Finn Body"/>
    <w:qFormat/>
    <w:rsid w:val="006803F7"/>
    <w:pPr>
      <w:spacing w:after="0" w:line="260" w:lineRule="exact"/>
    </w:pPr>
    <w:rPr>
      <w:rFonts w:ascii="Neutraface 2 Text Book" w:eastAsia="Neutraface 2 Text Book" w:hAnsi="Neutraface 2 Text Book" w:cs="Times New Roman"/>
      <w:color w:val="000000"/>
      <w:sz w:val="21"/>
      <w:szCs w:val="21"/>
      <w:lang w:val="de-DE"/>
    </w:rPr>
  </w:style>
  <w:style w:type="character" w:styleId="UnresolvedMention">
    <w:name w:val="Unresolved Mention"/>
    <w:basedOn w:val="DefaultParagraphFont"/>
    <w:uiPriority w:val="99"/>
    <w:semiHidden/>
    <w:unhideWhenUsed/>
    <w:rsid w:val="006803F7"/>
    <w:rPr>
      <w:color w:val="605E5C"/>
      <w:shd w:val="clear" w:color="auto" w:fill="E1DFDD"/>
    </w:rPr>
  </w:style>
  <w:style w:type="paragraph" w:customStyle="1" w:styleId="FINNHeading02">
    <w:name w:val="FINN Heading 02"/>
    <w:qFormat/>
    <w:rsid w:val="006803F7"/>
    <w:pPr>
      <w:spacing w:after="0" w:line="340" w:lineRule="exact"/>
    </w:pPr>
    <w:rPr>
      <w:rFonts w:ascii="Neutraface 2 Text Bold" w:eastAsia="Neutraface 2 Text Book" w:hAnsi="Neutraface 2 Text Bold" w:cs="Times New Roman"/>
      <w:b/>
      <w:bCs/>
      <w:color w:val="000000"/>
      <w:sz w:val="30"/>
      <w:szCs w:val="21"/>
      <w:lang w:val="de-DE"/>
    </w:rPr>
  </w:style>
  <w:style w:type="paragraph" w:customStyle="1" w:styleId="FINNHeading01">
    <w:name w:val="FINN Heading 01"/>
    <w:qFormat/>
    <w:rsid w:val="006803F7"/>
    <w:pPr>
      <w:spacing w:after="0" w:line="520" w:lineRule="exact"/>
    </w:pPr>
    <w:rPr>
      <w:rFonts w:ascii="Neutraface 2 Text Bold" w:eastAsia="Neutraface 2 Text Book" w:hAnsi="Neutraface 2 Text Bold" w:cs="Times New Roman"/>
      <w:bCs/>
      <w:color w:val="000000"/>
      <w:sz w:val="48"/>
      <w:szCs w:val="21"/>
      <w:lang w:val="de-DE"/>
    </w:rPr>
  </w:style>
  <w:style w:type="paragraph" w:styleId="CommentText">
    <w:name w:val="annotation text"/>
    <w:basedOn w:val="Normal"/>
    <w:link w:val="CommentTextChar"/>
    <w:uiPriority w:val="99"/>
    <w:unhideWhenUsed/>
    <w:rsid w:val="006803F7"/>
    <w:pPr>
      <w:spacing w:after="0" w:line="240" w:lineRule="auto"/>
    </w:pPr>
    <w:rPr>
      <w:rFonts w:ascii="Neutraface 2 Text Book" w:eastAsia="Neutraface 2 Text Book" w:hAnsi="Neutraface 2 Text Book" w:cs="Times New Roman"/>
      <w:noProof/>
      <w:sz w:val="20"/>
      <w:szCs w:val="20"/>
      <w:lang w:val="nl-BE"/>
    </w:rPr>
  </w:style>
  <w:style w:type="character" w:customStyle="1" w:styleId="CommentTextChar">
    <w:name w:val="Comment Text Char"/>
    <w:basedOn w:val="DefaultParagraphFont"/>
    <w:link w:val="CommentText"/>
    <w:uiPriority w:val="99"/>
    <w:rsid w:val="006803F7"/>
    <w:rPr>
      <w:rFonts w:ascii="Neutraface 2 Text Book" w:eastAsia="Neutraface 2 Text Book" w:hAnsi="Neutraface 2 Text Book" w:cs="Times New Roman"/>
      <w:noProof/>
      <w:sz w:val="20"/>
      <w:szCs w:val="20"/>
      <w:lang w:val="nl-B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www.daikin.eu/loop-by-daikin" TargetMode="External"/><Relationship Id="rId12"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customXml" Target="../customXml/item3.xml"/><Relationship Id="rId1" Type="http://schemas.openxmlformats.org/officeDocument/2006/relationships/styles" Target="styles.xml"/><Relationship Id="rId6" Type="http://schemas.openxmlformats.org/officeDocument/2006/relationships/hyperlink" Target="https://www.daikin.eu/en_us/daikin-blog/the-green-deal.html" TargetMode="External"/><Relationship Id="rId11" Type="http://schemas.openxmlformats.org/officeDocument/2006/relationships/hyperlink" Target="mailto:debruyne.g@daikineurope.com" TargetMode="External"/><Relationship Id="rId5" Type="http://schemas.openxmlformats.org/officeDocument/2006/relationships/image" Target="media/image2.jpeg"/><Relationship Id="rId15" Type="http://schemas.openxmlformats.org/officeDocument/2006/relationships/customXml" Target="../customXml/item2.xml"/><Relationship Id="rId10" Type="http://schemas.openxmlformats.org/officeDocument/2006/relationships/hyperlink" Target="mailto:ken.demol@finn.agency" TargetMode="External"/><Relationship Id="rId4" Type="http://schemas.openxmlformats.org/officeDocument/2006/relationships/image" Target="media/image1.png"/><Relationship Id="rId9" Type="http://schemas.openxmlformats.org/officeDocument/2006/relationships/image" Target="media/image4.png"/><Relationship Id="rId14"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D872C7541E90B4F88BEB8A8C1C42CB8" ma:contentTypeVersion="12" ma:contentTypeDescription="Een nieuw document maken." ma:contentTypeScope="" ma:versionID="b083ea84414de09daa6d86167c0849d4">
  <xsd:schema xmlns:xsd="http://www.w3.org/2001/XMLSchema" xmlns:xs="http://www.w3.org/2001/XMLSchema" xmlns:p="http://schemas.microsoft.com/office/2006/metadata/properties" xmlns:ns2="024ab663-3113-49e2-a8c6-71804d257e0c" xmlns:ns3="7e7ebea0-0f05-4d8d-876a-d9a546a6668a" targetNamespace="http://schemas.microsoft.com/office/2006/metadata/properties" ma:root="true" ma:fieldsID="3e4610fb14c16509f06265717ec50c31" ns2:_="" ns3:_="">
    <xsd:import namespace="024ab663-3113-49e2-a8c6-71804d257e0c"/>
    <xsd:import namespace="7e7ebea0-0f05-4d8d-876a-d9a546a6668a"/>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ServiceLocation"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24ab663-3113-49e2-a8c6-71804d257e0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e7ebea0-0f05-4d8d-876a-d9a546a6668a" elementFormDefault="qualified">
    <xsd:import namespace="http://schemas.microsoft.com/office/2006/documentManagement/types"/>
    <xsd:import namespace="http://schemas.microsoft.com/office/infopath/2007/PartnerControls"/>
    <xsd:element name="SharedWithUsers" ma:index="10"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3609A2D-F6B7-4F03-AFDF-710297D50E9F}"/>
</file>

<file path=customXml/itemProps2.xml><?xml version="1.0" encoding="utf-8"?>
<ds:datastoreItem xmlns:ds="http://schemas.openxmlformats.org/officeDocument/2006/customXml" ds:itemID="{E556F3EA-DD63-4A95-9C95-43F86CF3B495}"/>
</file>

<file path=customXml/itemProps3.xml><?xml version="1.0" encoding="utf-8"?>
<ds:datastoreItem xmlns:ds="http://schemas.openxmlformats.org/officeDocument/2006/customXml" ds:itemID="{2A8B266C-612C-4208-BA43-AAECE993DD1F}"/>
</file>

<file path=docProps/app.xml><?xml version="1.0" encoding="utf-8"?>
<Properties xmlns="http://schemas.openxmlformats.org/officeDocument/2006/extended-properties" xmlns:vt="http://schemas.openxmlformats.org/officeDocument/2006/docPropsVTypes">
  <Template>Normal</Template>
  <TotalTime>17</TotalTime>
  <Pages>4</Pages>
  <Words>897</Words>
  <Characters>5119</Characters>
  <Application>Microsoft Office Word</Application>
  <DocSecurity>0</DocSecurity>
  <Lines>42</Lines>
  <Paragraphs>12</Paragraphs>
  <ScaleCrop>false</ScaleCrop>
  <Company/>
  <LinksUpToDate>false</LinksUpToDate>
  <CharactersWithSpaces>6004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An-Sofie Deprez</dc:creator>
  <cp:keywords/>
  <dc:description/>
  <cp:lastModifiedBy>Ken Demol</cp:lastModifiedBy>
  <cp:revision>3</cp:revision>
  <dcterms:created xsi:type="dcterms:W3CDTF">2020-10-16T07:39:00Z</dcterms:created>
  <dcterms:modified xsi:type="dcterms:W3CDTF">2020-10-16T08:25:00Z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0x0101004D872C7541E90B4F88BEB8A8C1C42CB8</vt:lpwstr>
  </property>
</Properties>
</file>